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F1" w:rsidRDefault="00A155F1" w:rsidP="00A155F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Concorso Pubblico per titoli ed esami per la copertura di n. 24 posti di Collaboratore Professionale </w:t>
      </w:r>
      <w:proofErr w:type="gramStart"/>
      <w:r>
        <w:rPr>
          <w:b/>
          <w:sz w:val="24"/>
        </w:rPr>
        <w:t>Sanitario  -</w:t>
      </w:r>
      <w:proofErr w:type="gramEnd"/>
      <w:r>
        <w:rPr>
          <w:b/>
          <w:sz w:val="24"/>
        </w:rPr>
        <w:t xml:space="preserve"> Infermiere da a</w:t>
      </w:r>
      <w:r w:rsidR="000A34B9">
        <w:rPr>
          <w:b/>
          <w:sz w:val="24"/>
        </w:rPr>
        <w:t>s</w:t>
      </w:r>
      <w:r>
        <w:rPr>
          <w:b/>
          <w:sz w:val="24"/>
        </w:rPr>
        <w:t>segnare alla ASL 3 Genovese, indetto con deliberazione n. 123 del 15/3/2017.</w:t>
      </w:r>
    </w:p>
    <w:p w:rsidR="00A155F1" w:rsidRDefault="00A155F1" w:rsidP="00A155F1">
      <w:pPr>
        <w:rPr>
          <w:b/>
          <w:sz w:val="24"/>
        </w:rPr>
      </w:pPr>
    </w:p>
    <w:p w:rsidR="00A155F1" w:rsidRDefault="00A155F1" w:rsidP="00A155F1">
      <w:pPr>
        <w:rPr>
          <w:b/>
          <w:i/>
          <w:sz w:val="24"/>
        </w:rPr>
      </w:pPr>
      <w:r w:rsidRPr="007D6AFA">
        <w:rPr>
          <w:b/>
          <w:i/>
          <w:sz w:val="24"/>
        </w:rPr>
        <w:t xml:space="preserve">Art. 19 </w:t>
      </w:r>
      <w:proofErr w:type="spellStart"/>
      <w:r w:rsidRPr="007D6AFA">
        <w:rPr>
          <w:b/>
          <w:i/>
          <w:sz w:val="24"/>
        </w:rPr>
        <w:t>D.Lgs.</w:t>
      </w:r>
      <w:proofErr w:type="spellEnd"/>
      <w:r w:rsidRPr="007D6AFA">
        <w:rPr>
          <w:b/>
          <w:i/>
          <w:sz w:val="24"/>
        </w:rPr>
        <w:t xml:space="preserve"> 33/2013 così come modificato dall’art. 18 del </w:t>
      </w:r>
      <w:proofErr w:type="spellStart"/>
      <w:r w:rsidRPr="007D6AFA">
        <w:rPr>
          <w:b/>
          <w:i/>
          <w:sz w:val="24"/>
        </w:rPr>
        <w:t>D.Lgs.</w:t>
      </w:r>
      <w:proofErr w:type="spellEnd"/>
      <w:r w:rsidRPr="007D6AFA">
        <w:rPr>
          <w:b/>
          <w:i/>
          <w:sz w:val="24"/>
        </w:rPr>
        <w:t xml:space="preserve"> 97/2016</w:t>
      </w:r>
    </w:p>
    <w:p w:rsidR="00A155F1" w:rsidRDefault="00A155F1" w:rsidP="00A155F1">
      <w:pPr>
        <w:rPr>
          <w:b/>
          <w:i/>
          <w:sz w:val="24"/>
        </w:rPr>
      </w:pPr>
    </w:p>
    <w:p w:rsidR="00A155F1" w:rsidRPr="007D6AFA" w:rsidRDefault="00A155F1" w:rsidP="00A155F1">
      <w:pPr>
        <w:rPr>
          <w:b/>
          <w:sz w:val="24"/>
        </w:rPr>
      </w:pPr>
      <w:r w:rsidRPr="007D6AFA">
        <w:rPr>
          <w:b/>
          <w:sz w:val="24"/>
        </w:rPr>
        <w:t>Criteri di valutazione stabiliti dalla Commissione Esaminatrice</w:t>
      </w:r>
    </w:p>
    <w:p w:rsidR="00A155F1" w:rsidRDefault="00A155F1" w:rsidP="00012F65">
      <w:pPr>
        <w:ind w:firstLine="570"/>
        <w:jc w:val="both"/>
        <w:rPr>
          <w:sz w:val="24"/>
        </w:rPr>
      </w:pPr>
    </w:p>
    <w:p w:rsidR="00A155F1" w:rsidRPr="000A34B9" w:rsidRDefault="000A34B9" w:rsidP="000A34B9">
      <w:pPr>
        <w:jc w:val="center"/>
        <w:rPr>
          <w:b/>
          <w:sz w:val="24"/>
        </w:rPr>
      </w:pPr>
      <w:r w:rsidRPr="000A34B9">
        <w:rPr>
          <w:b/>
          <w:sz w:val="24"/>
        </w:rPr>
        <w:t>PROVA SCRITTA</w:t>
      </w:r>
    </w:p>
    <w:p w:rsidR="000A34B9" w:rsidRDefault="000A34B9" w:rsidP="000A34B9">
      <w:pPr>
        <w:jc w:val="both"/>
        <w:rPr>
          <w:sz w:val="24"/>
        </w:rPr>
      </w:pPr>
    </w:p>
    <w:p w:rsidR="00012F65" w:rsidRPr="00012F65" w:rsidRDefault="00012F65" w:rsidP="00012F65">
      <w:pPr>
        <w:ind w:firstLine="570"/>
        <w:jc w:val="both"/>
        <w:rPr>
          <w:sz w:val="24"/>
        </w:rPr>
      </w:pPr>
      <w:r w:rsidRPr="00012F65">
        <w:rPr>
          <w:sz w:val="24"/>
        </w:rPr>
        <w:t xml:space="preserve">La Commissione stabilisce che per la valutazione della prova scritta che consisterà in 30 quesiti a risposta multipla con 5 opzioni di risposta, saranno seguiti i seguenti criteri:  </w:t>
      </w:r>
    </w:p>
    <w:p w:rsidR="00012F65" w:rsidRPr="00012F65" w:rsidRDefault="00012F65" w:rsidP="00012F65">
      <w:pPr>
        <w:ind w:firstLine="570"/>
        <w:jc w:val="both"/>
        <w:rPr>
          <w:sz w:val="24"/>
        </w:rPr>
      </w:pPr>
    </w:p>
    <w:p w:rsidR="00012F65" w:rsidRPr="00012F65" w:rsidRDefault="00012F65" w:rsidP="00012F65">
      <w:pPr>
        <w:ind w:left="284" w:hanging="284"/>
        <w:jc w:val="both"/>
        <w:rPr>
          <w:sz w:val="24"/>
        </w:rPr>
      </w:pPr>
      <w:proofErr w:type="spellStart"/>
      <w:proofErr w:type="gramStart"/>
      <w:r w:rsidRPr="00012F65">
        <w:rPr>
          <w:sz w:val="24"/>
        </w:rPr>
        <w:t>min</w:t>
      </w:r>
      <w:proofErr w:type="spellEnd"/>
      <w:proofErr w:type="gramEnd"/>
      <w:r w:rsidRPr="00012F65">
        <w:rPr>
          <w:sz w:val="24"/>
        </w:rPr>
        <w:t xml:space="preserve"> 21 </w:t>
      </w:r>
      <w:proofErr w:type="spellStart"/>
      <w:r w:rsidRPr="00012F65">
        <w:rPr>
          <w:sz w:val="24"/>
        </w:rPr>
        <w:t>max</w:t>
      </w:r>
      <w:proofErr w:type="spellEnd"/>
      <w:r w:rsidRPr="00012F65">
        <w:rPr>
          <w:sz w:val="24"/>
        </w:rPr>
        <w:t xml:space="preserve"> 30 punti</w:t>
      </w:r>
    </w:p>
    <w:p w:rsidR="00012F65" w:rsidRPr="00012F65" w:rsidRDefault="00012F65" w:rsidP="00012F65">
      <w:pPr>
        <w:ind w:left="284" w:hanging="284"/>
        <w:jc w:val="both"/>
        <w:rPr>
          <w:sz w:val="24"/>
        </w:rPr>
      </w:pPr>
    </w:p>
    <w:p w:rsidR="00012F65" w:rsidRPr="00012F65" w:rsidRDefault="00012F65" w:rsidP="00012F65">
      <w:pPr>
        <w:numPr>
          <w:ilvl w:val="0"/>
          <w:numId w:val="2"/>
        </w:numPr>
        <w:jc w:val="both"/>
        <w:rPr>
          <w:sz w:val="24"/>
        </w:rPr>
      </w:pPr>
      <w:r w:rsidRPr="00012F65">
        <w:rPr>
          <w:sz w:val="24"/>
        </w:rPr>
        <w:t>1 punto per ciascuna risposta esatta</w:t>
      </w:r>
    </w:p>
    <w:p w:rsidR="00012F65" w:rsidRPr="00012F65" w:rsidRDefault="00012F65" w:rsidP="00012F65">
      <w:pPr>
        <w:numPr>
          <w:ilvl w:val="0"/>
          <w:numId w:val="2"/>
        </w:numPr>
        <w:jc w:val="both"/>
        <w:rPr>
          <w:sz w:val="24"/>
        </w:rPr>
      </w:pPr>
      <w:r w:rsidRPr="00012F65">
        <w:rPr>
          <w:sz w:val="24"/>
        </w:rPr>
        <w:t>0 punti per ciascuna risposta esatta</w:t>
      </w:r>
    </w:p>
    <w:p w:rsidR="00012F65" w:rsidRDefault="00012F65" w:rsidP="00012F65">
      <w:pPr>
        <w:numPr>
          <w:ilvl w:val="0"/>
          <w:numId w:val="2"/>
        </w:numPr>
        <w:jc w:val="both"/>
        <w:rPr>
          <w:sz w:val="24"/>
        </w:rPr>
      </w:pPr>
      <w:r w:rsidRPr="00012F65">
        <w:rPr>
          <w:sz w:val="24"/>
        </w:rPr>
        <w:t>0 punti per ciascuna risposta non data o a marcatura multipla.</w:t>
      </w:r>
    </w:p>
    <w:p w:rsidR="000A34B9" w:rsidRDefault="000A34B9" w:rsidP="000A34B9">
      <w:pPr>
        <w:ind w:left="360"/>
        <w:jc w:val="both"/>
        <w:rPr>
          <w:sz w:val="24"/>
        </w:rPr>
      </w:pPr>
    </w:p>
    <w:p w:rsidR="000A34B9" w:rsidRPr="000A34B9" w:rsidRDefault="000A34B9" w:rsidP="000A34B9">
      <w:pPr>
        <w:jc w:val="center"/>
        <w:rPr>
          <w:b/>
          <w:sz w:val="24"/>
        </w:rPr>
      </w:pPr>
      <w:r w:rsidRPr="000A34B9">
        <w:rPr>
          <w:b/>
          <w:sz w:val="24"/>
        </w:rPr>
        <w:t>PROVA PRATICA</w:t>
      </w:r>
    </w:p>
    <w:p w:rsidR="00012F65" w:rsidRPr="00012F65" w:rsidRDefault="00012F65" w:rsidP="00012F65">
      <w:pPr>
        <w:jc w:val="both"/>
        <w:rPr>
          <w:sz w:val="24"/>
        </w:rPr>
      </w:pPr>
      <w:r w:rsidRPr="00012F65">
        <w:rPr>
          <w:sz w:val="24"/>
        </w:rPr>
        <w:t xml:space="preserve"> </w:t>
      </w:r>
    </w:p>
    <w:p w:rsidR="00012F65" w:rsidRPr="00012F65" w:rsidRDefault="00012F65" w:rsidP="00012F65">
      <w:pPr>
        <w:ind w:firstLine="570"/>
        <w:jc w:val="both"/>
        <w:rPr>
          <w:sz w:val="24"/>
        </w:rPr>
      </w:pPr>
      <w:r w:rsidRPr="00012F65">
        <w:rPr>
          <w:sz w:val="24"/>
        </w:rPr>
        <w:t xml:space="preserve">La Commissione stabilisce che per la valutazione della prova pratica che consisterà nel riordino con la giusta sequenza </w:t>
      </w:r>
      <w:proofErr w:type="gramStart"/>
      <w:r w:rsidRPr="00012F65">
        <w:rPr>
          <w:sz w:val="24"/>
        </w:rPr>
        <w:t>di  3</w:t>
      </w:r>
      <w:proofErr w:type="gramEnd"/>
      <w:r w:rsidRPr="00012F65">
        <w:rPr>
          <w:sz w:val="24"/>
        </w:rPr>
        <w:t xml:space="preserve"> casi infermieristici con 5 opzioni di risposta,  saranno seguiti i seguenti criteri:</w:t>
      </w:r>
    </w:p>
    <w:p w:rsidR="00012F65" w:rsidRPr="00012F65" w:rsidRDefault="00012F65" w:rsidP="00012F65">
      <w:pPr>
        <w:ind w:firstLine="570"/>
        <w:jc w:val="both"/>
        <w:rPr>
          <w:sz w:val="24"/>
        </w:rPr>
      </w:pPr>
    </w:p>
    <w:p w:rsidR="00012F65" w:rsidRPr="00012F65" w:rsidRDefault="00012F65" w:rsidP="00012F65">
      <w:pPr>
        <w:jc w:val="both"/>
        <w:rPr>
          <w:sz w:val="24"/>
          <w:lang w:val="x-none"/>
        </w:rPr>
      </w:pPr>
      <w:proofErr w:type="spellStart"/>
      <w:proofErr w:type="gramStart"/>
      <w:r w:rsidRPr="00012F65">
        <w:rPr>
          <w:sz w:val="24"/>
        </w:rPr>
        <w:t>min</w:t>
      </w:r>
      <w:proofErr w:type="spellEnd"/>
      <w:proofErr w:type="gramEnd"/>
      <w:r w:rsidRPr="00012F65">
        <w:rPr>
          <w:sz w:val="24"/>
        </w:rPr>
        <w:t xml:space="preserve"> 14 </w:t>
      </w:r>
      <w:proofErr w:type="spellStart"/>
      <w:r w:rsidRPr="00012F65">
        <w:rPr>
          <w:sz w:val="24"/>
        </w:rPr>
        <w:t>max</w:t>
      </w:r>
      <w:proofErr w:type="spellEnd"/>
      <w:r w:rsidRPr="00012F65">
        <w:rPr>
          <w:sz w:val="24"/>
        </w:rPr>
        <w:t xml:space="preserve"> 20 punti:</w:t>
      </w:r>
    </w:p>
    <w:p w:rsidR="00012F65" w:rsidRPr="00012F65" w:rsidRDefault="00012F65" w:rsidP="00012F65">
      <w:pPr>
        <w:ind w:left="284" w:hanging="284"/>
        <w:jc w:val="both"/>
        <w:rPr>
          <w:sz w:val="24"/>
        </w:rPr>
      </w:pPr>
    </w:p>
    <w:p w:rsidR="00012F65" w:rsidRPr="00012F65" w:rsidRDefault="00012F65" w:rsidP="00012F65">
      <w:pPr>
        <w:numPr>
          <w:ilvl w:val="0"/>
          <w:numId w:val="1"/>
        </w:numPr>
        <w:jc w:val="both"/>
        <w:rPr>
          <w:sz w:val="24"/>
        </w:rPr>
      </w:pPr>
      <w:r w:rsidRPr="00012F65">
        <w:rPr>
          <w:sz w:val="24"/>
        </w:rPr>
        <w:t>Una sequenza indovinata 14/20</w:t>
      </w:r>
    </w:p>
    <w:p w:rsidR="00012F65" w:rsidRPr="00012F65" w:rsidRDefault="00012F65" w:rsidP="00012F65">
      <w:pPr>
        <w:numPr>
          <w:ilvl w:val="0"/>
          <w:numId w:val="1"/>
        </w:numPr>
        <w:jc w:val="both"/>
        <w:rPr>
          <w:sz w:val="24"/>
        </w:rPr>
      </w:pPr>
      <w:r w:rsidRPr="00012F65">
        <w:rPr>
          <w:sz w:val="24"/>
        </w:rPr>
        <w:t>Due sequenze indovinate 17/20</w:t>
      </w:r>
    </w:p>
    <w:p w:rsidR="00012F65" w:rsidRPr="00012F65" w:rsidRDefault="00012F65" w:rsidP="00012F65">
      <w:pPr>
        <w:numPr>
          <w:ilvl w:val="0"/>
          <w:numId w:val="1"/>
        </w:numPr>
        <w:jc w:val="both"/>
        <w:rPr>
          <w:sz w:val="24"/>
        </w:rPr>
      </w:pPr>
      <w:r w:rsidRPr="00012F65">
        <w:rPr>
          <w:sz w:val="24"/>
        </w:rPr>
        <w:t>Tre sequenze indovinate 20/20</w:t>
      </w:r>
    </w:p>
    <w:p w:rsidR="000A34B9" w:rsidRDefault="000A34B9" w:rsidP="000A34B9">
      <w:pPr>
        <w:jc w:val="both"/>
        <w:rPr>
          <w:sz w:val="24"/>
        </w:rPr>
      </w:pPr>
    </w:p>
    <w:p w:rsidR="000A34B9" w:rsidRPr="000A34B9" w:rsidRDefault="000A34B9" w:rsidP="000A34B9">
      <w:pPr>
        <w:jc w:val="center"/>
        <w:rPr>
          <w:b/>
          <w:sz w:val="24"/>
        </w:rPr>
      </w:pPr>
      <w:r w:rsidRPr="000A34B9">
        <w:rPr>
          <w:b/>
          <w:sz w:val="24"/>
        </w:rPr>
        <w:t>PROVA ORALE</w:t>
      </w:r>
    </w:p>
    <w:p w:rsidR="000A34B9" w:rsidRPr="000A34B9" w:rsidRDefault="000A34B9" w:rsidP="000A34B9">
      <w:pPr>
        <w:jc w:val="both"/>
        <w:rPr>
          <w:sz w:val="24"/>
        </w:rPr>
      </w:pPr>
    </w:p>
    <w:p w:rsidR="00012F65" w:rsidRPr="00012F65" w:rsidRDefault="00012F65" w:rsidP="00012F65">
      <w:pPr>
        <w:ind w:firstLine="570"/>
        <w:jc w:val="both"/>
        <w:rPr>
          <w:sz w:val="24"/>
          <w:lang w:val="x-none"/>
        </w:rPr>
      </w:pPr>
      <w:r w:rsidRPr="00012F65">
        <w:rPr>
          <w:sz w:val="24"/>
        </w:rPr>
        <w:t>La Commissione stabilisce che per la valutazione della prova orale saranno seguiti i criteri come da tabella allegata al presente verbale quale parte integrante e sostanziale (</w:t>
      </w:r>
      <w:proofErr w:type="spellStart"/>
      <w:r w:rsidRPr="00012F65">
        <w:rPr>
          <w:sz w:val="24"/>
        </w:rPr>
        <w:t>min</w:t>
      </w:r>
      <w:proofErr w:type="spellEnd"/>
      <w:r w:rsidRPr="00012F65">
        <w:rPr>
          <w:sz w:val="24"/>
        </w:rPr>
        <w:t xml:space="preserve"> 14 / </w:t>
      </w:r>
      <w:proofErr w:type="spellStart"/>
      <w:r w:rsidRPr="00012F65">
        <w:rPr>
          <w:sz w:val="24"/>
        </w:rPr>
        <w:t>max</w:t>
      </w:r>
      <w:proofErr w:type="spellEnd"/>
      <w:r w:rsidRPr="00012F65">
        <w:rPr>
          <w:sz w:val="24"/>
        </w:rPr>
        <w:t xml:space="preserve"> 20 punti).</w:t>
      </w:r>
    </w:p>
    <w:p w:rsidR="003770FA" w:rsidRPr="00012F65" w:rsidRDefault="003770FA">
      <w:pPr>
        <w:rPr>
          <w:lang w:val="x-none"/>
        </w:rPr>
      </w:pPr>
    </w:p>
    <w:sectPr w:rsidR="003770FA" w:rsidRPr="00012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16F8F"/>
    <w:multiLevelType w:val="hybridMultilevel"/>
    <w:tmpl w:val="1CA683EC"/>
    <w:lvl w:ilvl="0" w:tplc="27122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53A"/>
    <w:multiLevelType w:val="hybridMultilevel"/>
    <w:tmpl w:val="FEF6D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65"/>
    <w:rsid w:val="00012F65"/>
    <w:rsid w:val="000A34B9"/>
    <w:rsid w:val="00240AF6"/>
    <w:rsid w:val="003770FA"/>
    <w:rsid w:val="00576A59"/>
    <w:rsid w:val="006354B3"/>
    <w:rsid w:val="00A155F1"/>
    <w:rsid w:val="00A77B6F"/>
    <w:rsid w:val="00C056B6"/>
    <w:rsid w:val="00C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BF6F-CECD-4465-99A5-D7BD08F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B6F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C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C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1CD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1C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1CD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54B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qFormat/>
    <w:rsid w:val="00A77B6F"/>
    <w:rPr>
      <w:b/>
    </w:rPr>
  </w:style>
  <w:style w:type="paragraph" w:customStyle="1" w:styleId="BOLLO0">
    <w:name w:val="BOLLO"/>
    <w:basedOn w:val="Normale"/>
    <w:rsid w:val="006354B3"/>
    <w:pPr>
      <w:widowControl w:val="0"/>
      <w:jc w:val="center"/>
    </w:pPr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54B3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6354B3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54B3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54B3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54B3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C91C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C91CD7"/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1CD7"/>
    <w:rPr>
      <w:rFonts w:asciiTheme="minorHAnsi" w:eastAsiaTheme="minorEastAsia" w:hAnsiTheme="minorHAnsi" w:cstheme="minorBidi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1CD7"/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1C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91CD7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1C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Cambiaso Jessica</dc:creator>
  <cp:lastModifiedBy>Rossi Eleonora</cp:lastModifiedBy>
  <cp:revision>2</cp:revision>
  <dcterms:created xsi:type="dcterms:W3CDTF">2018-03-29T09:16:00Z</dcterms:created>
  <dcterms:modified xsi:type="dcterms:W3CDTF">2018-03-29T09:16:00Z</dcterms:modified>
</cp:coreProperties>
</file>